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Halloween Dance Lesson: Beginners</w:t>
      </w:r>
    </w:p>
    <w:p>
      <w:r>
        <w:t>Jason McKenna, VEX Robotics. October 2026.</w:t>
      </w:r>
    </w:p>
    <w:p>
      <w:pPr>
        <w:pStyle w:val="Heading1"/>
      </w:pPr>
      <w:r>
        <w:t>Lesson overview</w:t>
      </w:r>
    </w:p>
    <w:p>
      <w:r>
        <w:t>Students open a working Halloween project, figure out how it makes the robot sing and dance at the same time, then change it so it's theirs. By the end, every pair has a robot playing a spooky tune they changed and doing a dance they planned.</w:t>
      </w:r>
    </w:p>
    <w:tbl>
      <w:tblPr>
        <w:tblStyle w:val="TableGrid"/>
        <w:tblW w:type="auto" w:w="0"/>
        <w:tblLook w:firstColumn="1" w:firstRow="1" w:lastColumn="0" w:lastRow="0" w:noHBand="0" w:noVBand="1" w:val="04A0"/>
      </w:tblPr>
      <w:tblGrid>
        <w:gridCol w:w="4824"/>
        <w:gridCol w:w="4824"/>
      </w:tblGrid>
      <w:tr>
        <w:tc>
          <w:tcPr>
            <w:tcW w:type="dxa" w:w="2016"/>
          </w:tcPr>
          <w:p>
            <w:r/>
            <w:r>
              <w:rPr>
                <w:b/>
              </w:rPr>
            </w:r>
          </w:p>
        </w:tc>
        <w:tc>
          <w:tcPr>
            <w:tcW w:type="dxa" w:w="7488"/>
          </w:tcPr>
          <w:p>
            <w:r/>
            <w:r>
              <w:rPr>
                <w:b/>
              </w:rPr>
            </w:r>
          </w:p>
        </w:tc>
      </w:tr>
      <w:tr>
        <w:tc>
          <w:tcPr>
            <w:tcW w:type="dxa" w:w="2016"/>
          </w:tcPr>
          <w:p>
            <w:r>
              <w:t>Grades</w:t>
            </w:r>
          </w:p>
        </w:tc>
        <w:tc>
          <w:tcPr>
            <w:tcW w:type="dxa" w:w="7488"/>
          </w:tcPr>
          <w:p>
            <w:r>
              <w:t>5 to 8, first or second experience with VEXcode AIM Blocks</w:t>
            </w:r>
          </w:p>
        </w:tc>
      </w:tr>
      <w:tr>
        <w:tc>
          <w:tcPr>
            <w:tcW w:type="dxa" w:w="2016"/>
          </w:tcPr>
          <w:p>
            <w:r>
              <w:t>Time</w:t>
            </w:r>
          </w:p>
        </w:tc>
        <w:tc>
          <w:tcPr>
            <w:tcW w:type="dxa" w:w="7488"/>
          </w:tcPr>
          <w:p>
            <w:r>
              <w:t>One period, 45 to 50 minutes</w:t>
            </w:r>
          </w:p>
        </w:tc>
      </w:tr>
      <w:tr>
        <w:tc>
          <w:tcPr>
            <w:tcW w:type="dxa" w:w="2016"/>
          </w:tcPr>
          <w:p>
            <w:r>
              <w:t>Groups</w:t>
            </w:r>
          </w:p>
        </w:tc>
        <w:tc>
          <w:tcPr>
            <w:tcW w:type="dxa" w:w="7488"/>
          </w:tcPr>
          <w:p>
            <w:r>
              <w:t>Pairs, one robot each</w:t>
            </w:r>
          </w:p>
        </w:tc>
      </w:tr>
      <w:tr>
        <w:tc>
          <w:tcPr>
            <w:tcW w:type="dxa" w:w="2016"/>
          </w:tcPr>
          <w:p>
            <w:r>
              <w:t>Project file</w:t>
            </w:r>
          </w:p>
        </w:tc>
        <w:tc>
          <w:tcPr>
            <w:tcW w:type="dxa" w:w="7488"/>
          </w:tcPr>
          <w:p>
            <w:r>
              <w:t>AIM_Halloween_Dance_Starter.aimblocks, loaded on each computer before class</w:t>
            </w:r>
          </w:p>
        </w:tc>
      </w:tr>
      <w:tr>
        <w:tc>
          <w:tcPr>
            <w:tcW w:type="dxa" w:w="2016"/>
          </w:tcPr>
          <w:p>
            <w:r>
              <w:t>Materials</w:t>
            </w:r>
          </w:p>
        </w:tc>
        <w:tc>
          <w:tcPr>
            <w:tcW w:type="dxa" w:w="7488"/>
          </w:tcPr>
          <w:p>
            <w:r>
              <w:t>VEX AIM robot and VEXcode AIM; 60 cm of clear floor or table per robot; the Dance Card</w:t>
            </w:r>
          </w:p>
        </w:tc>
      </w:tr>
      <w:tr>
        <w:tc>
          <w:tcPr>
            <w:tcW w:type="dxa" w:w="2016"/>
          </w:tcPr>
          <w:p>
            <w:r>
              <w:t>Blocks</w:t>
            </w:r>
          </w:p>
        </w:tc>
        <w:tc>
          <w:tcPr>
            <w:tcW w:type="dxa" w:w="7488"/>
          </w:tcPr>
          <w:p>
            <w:r>
              <w:t>when started, play note, play sound, show emoji, set LED color, move for, turn for, repeat</w:t>
            </w:r>
          </w:p>
        </w:tc>
      </w:tr>
    </w:tbl>
    <w:p/>
    <w:p>
      <w:r>
        <w:t>Students walk away understanding three things. A project can have more than one stack, and stacks that start with "when started" run at the same time. A note is a choice (which note, which octave, how long), and small changes change how the song feels. A dance is a pattern, and repeat lets you say it once and run it many times.</w:t>
      </w:r>
    </w:p>
    <w:p>
      <w:r>
        <w:t>Students start from a working project rather than a blank screen so they have something to read, predict and change before they invent. The changes are theirs. The teacher keeps the choices open and the questions coming.</w:t>
      </w:r>
    </w:p>
    <w:p>
      <w:pPr>
        <w:pStyle w:val="Heading1"/>
      </w:pPr>
      <w:r>
        <w:t>Lesson flow</w:t>
      </w:r>
    </w:p>
    <w:p>
      <w:r>
        <w:rPr>
          <w:b/>
        </w:rPr>
        <w:t xml:space="preserve">Launch (5 min). </w:t>
      </w:r>
      <w:r>
        <w:t>Run the starter project on one robot. Ask one question and wait: "The robot sang and danced at the same time. How do you think the program does that?" Take two or three ideas. Then show the project: two stacks, both starting with "when started." Ask: "Which stack is the song? Which is the dance? How do you know?"</w:t>
      </w:r>
    </w:p>
    <w:p>
      <w:r>
        <w:rPr>
          <w:b/>
        </w:rPr>
        <w:t xml:space="preserve">Read before you change (8 min). </w:t>
      </w:r>
      <w:r>
        <w:t>Pairs answer three Dance Card questions by reading the blocks, not running them: How many notes are in the song? What does the robot do first in the dance? What happens after the repeat block finishes? Then they run it once to check. Reading first gives students a reason to look closely at blocks they didn't write.</w:t>
      </w:r>
    </w:p>
    <w:p>
      <w:r>
        <w:rPr>
          <w:b/>
        </w:rPr>
        <w:t xml:space="preserve">Change the song (10 min). </w:t>
      </w:r>
      <w:r>
        <w:t>Each pair makes two changes and runs after each: change three notes from eighth to quarter, then change one note's octave from 5 to 6. Then a free change: make the tune scarier, sillier or sadder. They must be able to say what they changed and why. Ask "what were you going for?" before "what did you do?"</w:t>
      </w:r>
    </w:p>
    <w:p>
      <w:r>
        <w:rPr>
          <w:b/>
        </w:rPr>
        <w:t xml:space="preserve">Plan and build the dance (15 min). </w:t>
      </w:r>
      <w:r>
        <w:t>Pairs write a four-move dance in words on the Dance Card before touching a block (slide left, slide right, spin a little, flash purple). Then they build it inside the repeat block. Rules: moves of 100 mm or less, turns of 90 degrees or less, repeat stays at 3 so the dance ends near the song's end. Early finishers change an emoji or add a sound.</w:t>
      </w:r>
    </w:p>
    <w:p>
      <w:r>
        <w:t>If a dance runs long or short, that's the best moment of the lesson. Ask: "The dance kept going after the song stopped. What could you change so they end together?" Let them try, run and try again.</w:t>
      </w:r>
    </w:p>
    <w:p>
      <w:r>
        <w:rPr>
          <w:b/>
        </w:rPr>
        <w:t xml:space="preserve">Share (7 min). </w:t>
      </w:r>
      <w:r>
        <w:t>Three or four pairs run their project. The audience names one thing they noticed using today's words: note, octave, repeat, stack. Close with: "Two stacks ran at the same time today. Where else might a robot need to do two things at once?"</w:t>
      </w:r>
    </w:p>
    <w:p>
      <w:r>
        <w:rPr>
          <w:b/>
        </w:rPr>
        <w:t xml:space="preserve">Dance Card (one per pair, separate handout). </w:t>
      </w:r>
      <w:r>
        <w:t>Before you change: how many notes, first dance move, what happens after the repeat. Song changes: what we changed, what we heard, what we were going for. Our dance in words: 1, 2, 3, 4. Did the dance end with the song? What we'd change next time.</w:t>
      </w:r>
    </w:p>
    <w:p>
      <w:pPr>
        <w:pStyle w:val="Heading1"/>
      </w:pPr>
      <w:r>
        <w:t>Assessment and student conversation</w:t>
      </w:r>
    </w:p>
    <w:p>
      <w:r>
        <w:t>The Dance Card and a two-minute conversation with each pair are the assessment. No quiz. You're listening for whether students can explain a choice, not whether the dance looked good. Ask one at a time: "Play me the note you changed. Why that one?" "If I deleted the repeat block, what would the robot do?" "Your dance ended before the song. Which number would you change first?"</w:t>
      </w:r>
    </w:p>
    <w:tbl>
      <w:tblPr>
        <w:tblStyle w:val="TableGrid"/>
        <w:tblW w:type="auto" w:w="0"/>
        <w:tblLook w:firstColumn="1" w:firstRow="1" w:lastColumn="0" w:lastRow="0" w:noHBand="0" w:noVBand="1" w:val="04A0"/>
      </w:tblPr>
      <w:tblGrid>
        <w:gridCol w:w="4824"/>
        <w:gridCol w:w="4824"/>
      </w:tblGrid>
      <w:tr>
        <w:tc>
          <w:tcPr>
            <w:tcW w:type="dxa" w:w="2016"/>
          </w:tcPr>
          <w:p>
            <w:r/>
            <w:r>
              <w:rPr>
                <w:b/>
              </w:rPr>
              <w:t>Looks like</w:t>
            </w:r>
          </w:p>
        </w:tc>
        <w:tc>
          <w:tcPr>
            <w:tcW w:type="dxa" w:w="7488"/>
          </w:tcPr>
          <w:p>
            <w:r/>
            <w:r>
              <w:rPr>
                <w:b/>
              </w:rPr>
              <w:t>Students can</w:t>
            </w:r>
          </w:p>
        </w:tc>
      </w:tr>
      <w:tr>
        <w:tc>
          <w:tcPr>
            <w:tcW w:type="dxa" w:w="2016"/>
          </w:tcPr>
          <w:p>
            <w:r>
              <w:t>Getting there</w:t>
            </w:r>
          </w:p>
        </w:tc>
        <w:tc>
          <w:tcPr>
            <w:tcW w:type="dxa" w:w="7488"/>
          </w:tcPr>
          <w:p>
            <w:r>
              <w:t>run the project and point to the song stack and the dance stack</w:t>
            </w:r>
          </w:p>
        </w:tc>
      </w:tr>
      <w:tr>
        <w:tc>
          <w:tcPr>
            <w:tcW w:type="dxa" w:w="2016"/>
          </w:tcPr>
          <w:p>
            <w:r>
              <w:t>There</w:t>
            </w:r>
          </w:p>
        </w:tc>
        <w:tc>
          <w:tcPr>
            <w:tcW w:type="dxa" w:w="7488"/>
          </w:tcPr>
          <w:p>
            <w:r>
              <w:t>explain one song change and one dance change, and what each did</w:t>
            </w:r>
          </w:p>
        </w:tc>
      </w:tr>
      <w:tr>
        <w:tc>
          <w:tcPr>
            <w:tcW w:type="dxa" w:w="2016"/>
          </w:tcPr>
          <w:p>
            <w:r>
              <w:t>Beyond</w:t>
            </w:r>
          </w:p>
        </w:tc>
        <w:tc>
          <w:tcPr>
            <w:tcW w:type="dxa" w:w="7488"/>
          </w:tcPr>
          <w:p>
            <w:r>
              <w:t>predict what a change will do before running it, and adjust the dance to end with the song</w:t>
            </w:r>
          </w:p>
        </w:tc>
      </w:tr>
    </w:tbl>
    <w:p/>
    <w:p>
      <w:r>
        <w:t>Tell students the conversation is the assessment and what you're listening for. When they know you want a reason, they start giving reasons to each other.</w:t>
      </w:r>
    </w:p>
    <w:p>
      <w:pPr>
        <w:pStyle w:val="Heading1"/>
      </w:pPr>
      <w:r>
        <w:t>Accessibility, differentiation, teacher tips</w:t>
      </w:r>
    </w:p>
    <w:p>
      <w:r>
        <w:t>The speaker is small, so seat pairs who need it closer, and let any pair trade a note change for an LED or emoji change; the lesson works with the song as lights. The Dance Card uses the exact words on the blocks; read it aloud at launch. Dropdown changes (note, octave, length, color) need no dragging, so the song part works for students who find dragging hard. In each pair one student reads the plan aloud and one builds, then they switch at the dance step.</w:t>
      </w:r>
    </w:p>
    <w:p>
      <w:r>
        <w:t>Stretch: add a second "when started" stack that flashes the LEDs on its own, or a different face for each part of the dance. Support: hand a stuck pair a half-built dance with two moves in the repeat and ask for two more.</w:t>
      </w:r>
    </w:p>
    <w:p>
      <w:r>
        <w:rPr>
          <w:b/>
        </w:rPr>
        <w:t xml:space="preserve">Tips. </w:t>
      </w:r>
      <w:r>
        <w:t>Load the project on every computer before class; opening files is where lessons lose ten minutes. Keep robots on the floor or a wide table, since the dance slides sideways. Run the share one robot at a time; two robots playing at once is noisy. If a robot doesn't move, check it's connected (robot icon in the toolbar) and downloaded before debugging the blocks.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